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pPr>
        <w:pBdr/>
        <w:contextualSpacing w:val="0"/>
        <w:jc w:val="center"/>
        <w:rPr>
          <w:color w:val="000000"/>
        </w:rPr>
      </w:pPr>
      <w:bookmarkStart w:colFirst="0" w:colLast="0" w:name="_gjdgxs" w:id="0"/>
      <w:bookmarkEnd w:id="0"/>
      <w:r w:rsidDel="00000000" w:rsidR="00000000" w:rsidRPr="00000000">
        <w:rPr>
          <w:rFonts w:ascii="Arial" w:cs="Arial" w:eastAsia="Arial" w:hAnsi="Arial"/>
          <w:b w:val="1"/>
          <w:color w:val="000000"/>
          <w:sz w:val="20"/>
          <w:szCs w:val="20"/>
          <w:rtl w:val="0"/>
        </w:rPr>
        <w:t xml:space="preserve">BRITONS CHOOSE 'BED AND BREXIT'</w:t>
      </w:r>
      <w:r w:rsidDel="00000000" w:rsidR="00000000" w:rsidRPr="00000000">
        <w:rPr>
          <w:rtl w:val="0"/>
        </w:rPr>
      </w:r>
    </w:p>
    <w:p w:rsidR="00000000" w:rsidDel="00000000" w:rsidP="00000000" w:rsidRDefault="00000000" w:rsidRPr="00000000">
      <w:pPr>
        <w:numPr>
          <w:ilvl w:val="0"/>
          <w:numId w:val="1"/>
        </w:numPr>
        <w:pBdr/>
        <w:spacing w:after="0" w:before="280" w:lineRule="auto"/>
        <w:ind w:left="720" w:hanging="360"/>
        <w:jc w:val="both"/>
        <w:rPr>
          <w:color w:val="000000"/>
        </w:rPr>
      </w:pPr>
      <w:r w:rsidDel="00000000" w:rsidR="00000000" w:rsidRPr="00000000">
        <w:rPr>
          <w:rFonts w:ascii="Arial" w:cs="Arial" w:eastAsia="Arial" w:hAnsi="Arial"/>
          <w:b w:val="1"/>
          <w:color w:val="000000"/>
          <w:sz w:val="20"/>
          <w:szCs w:val="20"/>
          <w:rtl w:val="0"/>
        </w:rPr>
        <w:t xml:space="preserve">“</w:t>
      </w:r>
      <w:r w:rsidDel="00000000" w:rsidR="00000000" w:rsidRPr="00000000">
        <w:rPr>
          <w:rFonts w:ascii="Arial" w:cs="Arial" w:eastAsia="Arial" w:hAnsi="Arial"/>
          <w:b w:val="1"/>
          <w:i w:val="1"/>
          <w:color w:val="000000"/>
          <w:sz w:val="20"/>
          <w:szCs w:val="20"/>
          <w:rtl w:val="0"/>
        </w:rPr>
        <w:t xml:space="preserve">No Gloom At The Inn</w:t>
      </w:r>
      <w:r w:rsidDel="00000000" w:rsidR="00000000" w:rsidRPr="00000000">
        <w:rPr>
          <w:rFonts w:ascii="Arial" w:cs="Arial" w:eastAsia="Arial" w:hAnsi="Arial"/>
          <w:b w:val="1"/>
          <w:color w:val="000000"/>
          <w:sz w:val="20"/>
          <w:szCs w:val="20"/>
          <w:rtl w:val="0"/>
        </w:rPr>
        <w:t xml:space="preserve">”: UK B&amp;Bs and guesthouses see a surge in bookings in the wake of Article 50 signing</w:t>
      </w:r>
      <w:r w:rsidDel="00000000" w:rsidR="00000000" w:rsidRPr="00000000">
        <w:rPr>
          <w:rtl w:val="0"/>
        </w:rPr>
      </w:r>
    </w:p>
    <w:p w:rsidR="00000000" w:rsidDel="00000000" w:rsidP="00000000" w:rsidRDefault="00000000" w:rsidRPr="00000000">
      <w:pPr>
        <w:numPr>
          <w:ilvl w:val="0"/>
          <w:numId w:val="1"/>
        </w:numPr>
        <w:pBdr/>
        <w:spacing w:after="0" w:before="0" w:lineRule="auto"/>
        <w:ind w:left="720" w:hanging="360"/>
        <w:jc w:val="both"/>
        <w:rPr>
          <w:color w:val="000000"/>
        </w:rPr>
      </w:pPr>
      <w:r w:rsidDel="00000000" w:rsidR="00000000" w:rsidRPr="00000000">
        <w:rPr>
          <w:rFonts w:ascii="Arial" w:cs="Arial" w:eastAsia="Arial" w:hAnsi="Arial"/>
          <w:b w:val="1"/>
          <w:color w:val="000000"/>
          <w:sz w:val="20"/>
          <w:szCs w:val="20"/>
          <w:rtl w:val="0"/>
        </w:rPr>
        <w:t xml:space="preserve">“The full English (and Welsh and Scottish)”: Brexit vote, lower pound and growth in international visitors lead to mini boom for B&amp;Bs</w:t>
      </w:r>
      <w:r w:rsidDel="00000000" w:rsidR="00000000" w:rsidRPr="00000000">
        <w:rPr>
          <w:rtl w:val="0"/>
        </w:rPr>
      </w:r>
    </w:p>
    <w:p w:rsidR="00000000" w:rsidDel="00000000" w:rsidP="00000000" w:rsidRDefault="00000000" w:rsidRPr="00000000">
      <w:pPr>
        <w:numPr>
          <w:ilvl w:val="0"/>
          <w:numId w:val="1"/>
        </w:numPr>
        <w:pBdr/>
        <w:spacing w:after="280" w:before="0" w:lineRule="auto"/>
        <w:ind w:left="720" w:hanging="360"/>
        <w:jc w:val="both"/>
        <w:rPr>
          <w:color w:val="000000"/>
        </w:rPr>
      </w:pPr>
      <w:r w:rsidDel="00000000" w:rsidR="00000000" w:rsidRPr="00000000">
        <w:rPr>
          <w:rFonts w:ascii="Arial" w:cs="Arial" w:eastAsia="Arial" w:hAnsi="Arial"/>
          <w:b w:val="1"/>
          <w:color w:val="000000"/>
          <w:sz w:val="20"/>
          <w:szCs w:val="20"/>
          <w:rtl w:val="0"/>
        </w:rPr>
        <w:t xml:space="preserve">Forward bookings are up 19.2% versus the comparable pre-Brexit vote period.  Family-friendly locations have seen a dramatic 56.9% uplift</w:t>
      </w:r>
      <w:r w:rsidDel="00000000" w:rsidR="00000000" w:rsidRPr="00000000">
        <w:rPr>
          <w:rtl w:val="0"/>
        </w:rPr>
      </w:r>
    </w:p>
    <w:p w:rsidR="00000000" w:rsidDel="00000000" w:rsidP="00000000" w:rsidRDefault="00000000" w:rsidRPr="00000000">
      <w:pPr>
        <w:pBdr/>
        <w:spacing w:line="360" w:lineRule="auto"/>
        <w:contextualSpacing w:val="0"/>
        <w:jc w:val="both"/>
        <w:rPr>
          <w:color w:val="000000"/>
        </w:rPr>
      </w:pPr>
      <w:r w:rsidDel="00000000" w:rsidR="00000000" w:rsidRPr="00000000">
        <w:rPr>
          <w:rFonts w:ascii="Arial" w:cs="Arial" w:eastAsia="Arial" w:hAnsi="Arial"/>
          <w:color w:val="000000"/>
          <w:sz w:val="20"/>
          <w:szCs w:val="20"/>
          <w:rtl w:val="0"/>
        </w:rPr>
        <w:t xml:space="preserve">A combination of a low pound, the Brexit vote and the triggering of Article 50 has delivered a surge in bookings at Britain's world-famous Bed and Breakfasts. </w:t>
      </w:r>
      <w:r w:rsidDel="00000000" w:rsidR="00000000" w:rsidRPr="00000000">
        <w:rPr>
          <w:rtl w:val="0"/>
        </w:rPr>
      </w:r>
    </w:p>
    <w:p w:rsidR="00000000" w:rsidDel="00000000" w:rsidP="00000000" w:rsidRDefault="00000000" w:rsidRPr="00000000">
      <w:pPr>
        <w:pBdr/>
        <w:spacing w:line="360" w:lineRule="auto"/>
        <w:contextualSpacing w:val="0"/>
        <w:jc w:val="both"/>
        <w:rPr>
          <w:color w:val="000000"/>
        </w:rPr>
      </w:pPr>
      <w:r w:rsidDel="00000000" w:rsidR="00000000" w:rsidRPr="00000000">
        <w:rPr>
          <w:rFonts w:ascii="Arial" w:cs="Arial" w:eastAsia="Arial" w:hAnsi="Arial"/>
          <w:color w:val="000000"/>
          <w:sz w:val="20"/>
          <w:szCs w:val="20"/>
          <w:rtl w:val="0"/>
        </w:rPr>
        <w:t xml:space="preserve">Analysis of booking data from more than 5,000 Bed and Breakfasts carried out by eviivo, the leading online booking specialist for independent hotels and B&amp;Bs, indicates that forward bookings are up 19.2% year on year compared with the same pre-Brexit-vote period. </w:t>
      </w:r>
      <w:r w:rsidDel="00000000" w:rsidR="00000000" w:rsidRPr="00000000">
        <w:rPr>
          <w:rtl w:val="0"/>
        </w:rPr>
      </w:r>
    </w:p>
    <w:p w:rsidR="00000000" w:rsidDel="00000000" w:rsidP="00000000" w:rsidRDefault="00000000" w:rsidRPr="00000000">
      <w:pPr>
        <w:pBdr/>
        <w:spacing w:line="360" w:lineRule="auto"/>
        <w:contextualSpacing w:val="0"/>
        <w:jc w:val="both"/>
        <w:rPr>
          <w:color w:val="000000"/>
        </w:rPr>
      </w:pPr>
      <w:r w:rsidDel="00000000" w:rsidR="00000000" w:rsidRPr="00000000">
        <w:rPr>
          <w:rFonts w:ascii="Arial" w:cs="Arial" w:eastAsia="Arial" w:hAnsi="Arial"/>
          <w:b w:val="1"/>
          <w:color w:val="000000"/>
          <w:sz w:val="20"/>
          <w:szCs w:val="20"/>
          <w:rtl w:val="0"/>
        </w:rPr>
        <w:t xml:space="preserve">Thomas Messett, CMO of eviivo, said:</w:t>
      </w:r>
      <w:r w:rsidDel="00000000" w:rsidR="00000000" w:rsidRPr="00000000">
        <w:rPr>
          <w:rFonts w:ascii="Arial" w:cs="Arial" w:eastAsia="Arial" w:hAnsi="Arial"/>
          <w:color w:val="000000"/>
          <w:sz w:val="20"/>
          <w:szCs w:val="20"/>
          <w:rtl w:val="0"/>
        </w:rPr>
        <w:t xml:space="preserve"> "There's no doubt that the Brexit vote and subsequent invoking of Article 50 have had a measurable positive impact on bookings at Britain's B&amp;Bs. There is no gloom at the Inn.  Our B&amp;B customers are seeing two benefits from a lower pound. First, more bookings from U.K. consumers concerned about their reduced spending power abroad. Second, an increase in bookings from international customers, keen to take the opportunity to enjoy a British break at a favourable exchange rate.”</w:t>
      </w:r>
      <w:r w:rsidDel="00000000" w:rsidR="00000000" w:rsidRPr="00000000">
        <w:rPr>
          <w:rtl w:val="0"/>
        </w:rPr>
      </w:r>
    </w:p>
    <w:p w:rsidR="00000000" w:rsidDel="00000000" w:rsidP="00000000" w:rsidRDefault="00000000" w:rsidRPr="00000000">
      <w:pPr>
        <w:pBdr/>
        <w:spacing w:line="360" w:lineRule="auto"/>
        <w:contextualSpacing w:val="0"/>
        <w:jc w:val="both"/>
        <w:rPr>
          <w:color w:val="000000"/>
        </w:rPr>
      </w:pPr>
      <w:r w:rsidDel="00000000" w:rsidR="00000000" w:rsidRPr="00000000">
        <w:rPr>
          <w:rFonts w:ascii="Arial" w:cs="Arial" w:eastAsia="Arial" w:hAnsi="Arial"/>
          <w:color w:val="000000"/>
          <w:sz w:val="20"/>
          <w:szCs w:val="20"/>
          <w:rtl w:val="0"/>
        </w:rPr>
        <w:t xml:space="preserve">A poll of eviivo’s 5,000 Bed and Breakfast owners also found that the majority support the Brexit decision.  The result was slightly more decisive than the actual poll, with 48.3% favouring the decision to leave the EU and 45.8% favouring continued membership.  The remainder were undecided.  Almost two thirds (65.2%) said that there was no need for a second referendum.</w:t>
      </w:r>
      <w:r w:rsidDel="00000000" w:rsidR="00000000" w:rsidRPr="00000000">
        <w:rPr>
          <w:rtl w:val="0"/>
        </w:rPr>
      </w:r>
    </w:p>
    <w:p w:rsidR="00000000" w:rsidDel="00000000" w:rsidP="00000000" w:rsidRDefault="00000000" w:rsidRPr="00000000">
      <w:pPr>
        <w:pBdr/>
        <w:spacing w:line="360" w:lineRule="auto"/>
        <w:contextualSpacing w:val="0"/>
        <w:jc w:val="both"/>
        <w:rPr>
          <w:color w:val="000000"/>
        </w:rPr>
      </w:pPr>
      <w:r w:rsidDel="00000000" w:rsidR="00000000" w:rsidRPr="00000000">
        <w:rPr>
          <w:rFonts w:ascii="Arial" w:cs="Arial" w:eastAsia="Arial" w:hAnsi="Arial"/>
          <w:color w:val="000000"/>
          <w:sz w:val="20"/>
          <w:szCs w:val="20"/>
          <w:rtl w:val="0"/>
        </w:rPr>
        <w:t xml:space="preserve">Nearly two thirds of owners (62.4%) expected to see an increase in foreign guests this year, reflecting the attractive exchange rate conditions.</w:t>
      </w:r>
      <w:r w:rsidDel="00000000" w:rsidR="00000000" w:rsidRPr="00000000">
        <w:rPr>
          <w:rtl w:val="0"/>
        </w:rPr>
      </w:r>
    </w:p>
    <w:p w:rsidR="00000000" w:rsidDel="00000000" w:rsidP="00000000" w:rsidRDefault="00000000" w:rsidRPr="00000000">
      <w:pPr>
        <w:pBdr/>
        <w:spacing w:line="360" w:lineRule="auto"/>
        <w:contextualSpacing w:val="0"/>
        <w:jc w:val="both"/>
        <w:rPr>
          <w:color w:val="000000"/>
        </w:rPr>
      </w:pPr>
      <w:r w:rsidDel="00000000" w:rsidR="00000000" w:rsidRPr="00000000">
        <w:rPr>
          <w:rFonts w:ascii="Arial" w:cs="Arial" w:eastAsia="Arial" w:hAnsi="Arial"/>
          <w:b w:val="1"/>
          <w:color w:val="000000"/>
          <w:sz w:val="20"/>
          <w:szCs w:val="20"/>
          <w:u w:val="single"/>
          <w:rtl w:val="0"/>
        </w:rPr>
        <w:t xml:space="preserve">Regional performance</w:t>
      </w:r>
      <w:r w:rsidDel="00000000" w:rsidR="00000000" w:rsidRPr="00000000">
        <w:rPr>
          <w:rtl w:val="0"/>
        </w:rPr>
      </w:r>
    </w:p>
    <w:p w:rsidR="00000000" w:rsidDel="00000000" w:rsidP="00000000" w:rsidRDefault="00000000" w:rsidRPr="00000000">
      <w:pPr>
        <w:pBdr/>
        <w:spacing w:line="360" w:lineRule="auto"/>
        <w:contextualSpacing w:val="0"/>
        <w:jc w:val="both"/>
        <w:rPr>
          <w:color w:val="000000"/>
        </w:rPr>
      </w:pPr>
      <w:r w:rsidDel="00000000" w:rsidR="00000000" w:rsidRPr="00000000">
        <w:rPr>
          <w:rFonts w:ascii="Arial" w:cs="Arial" w:eastAsia="Arial" w:hAnsi="Arial"/>
          <w:color w:val="000000"/>
          <w:sz w:val="20"/>
          <w:szCs w:val="20"/>
          <w:rtl w:val="0"/>
        </w:rPr>
        <w:t xml:space="preserve">Areas of the country benefiting the most from the upswing in bookings are Central England, Northern Ireland and Scotland.</w:t>
      </w:r>
      <w:r w:rsidDel="00000000" w:rsidR="00000000" w:rsidRPr="00000000">
        <w:rPr>
          <w:rtl w:val="0"/>
        </w:rPr>
      </w:r>
    </w:p>
    <w:tbl>
      <w:tblPr>
        <w:tblStyle w:val="Table1"/>
        <w:bidiVisual w:val="0"/>
        <w:tblW w:w="9000.0" w:type="dxa"/>
        <w:jc w:val="left"/>
        <w:tblInd w:w="-108.0" w:type="dxa"/>
        <w:tblLayout w:type="fixed"/>
        <w:tblLook w:val="0400"/>
      </w:tblPr>
      <w:tblGrid>
        <w:gridCol w:w="4500"/>
        <w:gridCol w:w="4500"/>
        <w:tblGridChange w:id="0">
          <w:tblGrid>
            <w:gridCol w:w="4500"/>
            <w:gridCol w:w="4500"/>
          </w:tblGrid>
        </w:tblGridChange>
      </w:tblGrid>
      <w:tr>
        <w:tc>
          <w:tcPr>
            <w:tcBorders>
              <w:top w:color="000000" w:space="0" w:sz="8" w:val="single"/>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pBdr/>
              <w:contextualSpacing w:val="0"/>
              <w:jc w:val="center"/>
              <w:rPr/>
            </w:pPr>
            <w:r w:rsidDel="00000000" w:rsidR="00000000" w:rsidRPr="00000000">
              <w:rPr>
                <w:b w:val="1"/>
                <w:rtl w:val="0"/>
              </w:rPr>
              <w:t xml:space="preserve">Region</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pBdr/>
              <w:contextualSpacing w:val="0"/>
              <w:jc w:val="center"/>
              <w:rPr/>
            </w:pPr>
            <w:r w:rsidDel="00000000" w:rsidR="00000000" w:rsidRPr="00000000">
              <w:rPr>
                <w:b w:val="1"/>
                <w:rtl w:val="0"/>
              </w:rPr>
              <w:t xml:space="preserve">Percentage increase in forward bookings year on year (pre and post-Brexit)</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pBdr/>
              <w:spacing w:line="360" w:lineRule="auto"/>
              <w:contextualSpacing w:val="0"/>
              <w:jc w:val="center"/>
              <w:rPr/>
            </w:pPr>
            <w:r w:rsidDel="00000000" w:rsidR="00000000" w:rsidRPr="00000000">
              <w:rPr>
                <w:rtl w:val="0"/>
              </w:rPr>
              <w:t xml:space="preserve">Central England</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pBdr/>
              <w:spacing w:line="360" w:lineRule="auto"/>
              <w:contextualSpacing w:val="0"/>
              <w:jc w:val="center"/>
              <w:rPr/>
            </w:pPr>
            <w:r w:rsidDel="00000000" w:rsidR="00000000" w:rsidRPr="00000000">
              <w:rPr>
                <w:rtl w:val="0"/>
              </w:rPr>
              <w:t xml:space="preserve">32.3%</w:t>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pBdr/>
              <w:spacing w:line="360" w:lineRule="auto"/>
              <w:contextualSpacing w:val="0"/>
              <w:jc w:val="center"/>
              <w:rPr/>
            </w:pPr>
            <w:r w:rsidDel="00000000" w:rsidR="00000000" w:rsidRPr="00000000">
              <w:rPr>
                <w:rtl w:val="0"/>
              </w:rPr>
              <w:t xml:space="preserve">Northern Ireland</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pBdr/>
              <w:spacing w:line="360" w:lineRule="auto"/>
              <w:contextualSpacing w:val="0"/>
              <w:jc w:val="center"/>
              <w:rPr/>
            </w:pPr>
            <w:r w:rsidDel="00000000" w:rsidR="00000000" w:rsidRPr="00000000">
              <w:rPr>
                <w:rtl w:val="0"/>
              </w:rPr>
              <w:t xml:space="preserve">31.2%</w:t>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pBdr/>
              <w:spacing w:line="360" w:lineRule="auto"/>
              <w:contextualSpacing w:val="0"/>
              <w:jc w:val="center"/>
              <w:rPr/>
            </w:pPr>
            <w:r w:rsidDel="00000000" w:rsidR="00000000" w:rsidRPr="00000000">
              <w:rPr>
                <w:rtl w:val="0"/>
              </w:rPr>
              <w:t xml:space="preserve">Scotland</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pBdr/>
              <w:spacing w:line="360" w:lineRule="auto"/>
              <w:contextualSpacing w:val="0"/>
              <w:jc w:val="center"/>
              <w:rPr/>
            </w:pPr>
            <w:r w:rsidDel="00000000" w:rsidR="00000000" w:rsidRPr="00000000">
              <w:rPr>
                <w:rtl w:val="0"/>
              </w:rPr>
              <w:t xml:space="preserve">27.5%</w:t>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pBdr/>
              <w:spacing w:line="360" w:lineRule="auto"/>
              <w:contextualSpacing w:val="0"/>
              <w:jc w:val="center"/>
              <w:rPr/>
            </w:pPr>
            <w:r w:rsidDel="00000000" w:rsidR="00000000" w:rsidRPr="00000000">
              <w:rPr>
                <w:rtl w:val="0"/>
              </w:rPr>
              <w:t xml:space="preserve">Wales</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pBdr/>
              <w:spacing w:line="360" w:lineRule="auto"/>
              <w:contextualSpacing w:val="0"/>
              <w:jc w:val="center"/>
              <w:rPr/>
            </w:pPr>
            <w:r w:rsidDel="00000000" w:rsidR="00000000" w:rsidRPr="00000000">
              <w:rPr>
                <w:rtl w:val="0"/>
              </w:rPr>
              <w:t xml:space="preserve">20.3%</w:t>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pBdr/>
              <w:spacing w:line="360" w:lineRule="auto"/>
              <w:contextualSpacing w:val="0"/>
              <w:jc w:val="center"/>
              <w:rPr/>
            </w:pPr>
            <w:r w:rsidDel="00000000" w:rsidR="00000000" w:rsidRPr="00000000">
              <w:rPr>
                <w:rtl w:val="0"/>
              </w:rPr>
              <w:t xml:space="preserve">South East</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pBdr/>
              <w:spacing w:line="360" w:lineRule="auto"/>
              <w:contextualSpacing w:val="0"/>
              <w:jc w:val="center"/>
              <w:rPr/>
            </w:pPr>
            <w:r w:rsidDel="00000000" w:rsidR="00000000" w:rsidRPr="00000000">
              <w:rPr>
                <w:rtl w:val="0"/>
              </w:rPr>
              <w:t xml:space="preserve">18.2%</w:t>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pBdr/>
              <w:spacing w:line="360" w:lineRule="auto"/>
              <w:contextualSpacing w:val="0"/>
              <w:jc w:val="center"/>
              <w:rPr/>
            </w:pPr>
            <w:r w:rsidDel="00000000" w:rsidR="00000000" w:rsidRPr="00000000">
              <w:rPr>
                <w:rtl w:val="0"/>
              </w:rPr>
              <w:t xml:space="preserve">North West</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pBdr/>
              <w:spacing w:line="360" w:lineRule="auto"/>
              <w:contextualSpacing w:val="0"/>
              <w:jc w:val="center"/>
              <w:rPr/>
            </w:pPr>
            <w:r w:rsidDel="00000000" w:rsidR="00000000" w:rsidRPr="00000000">
              <w:rPr>
                <w:rtl w:val="0"/>
              </w:rPr>
              <w:t xml:space="preserve">15.7%</w:t>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pBdr/>
              <w:spacing w:line="360" w:lineRule="auto"/>
              <w:contextualSpacing w:val="0"/>
              <w:jc w:val="center"/>
              <w:rPr/>
            </w:pPr>
            <w:r w:rsidDel="00000000" w:rsidR="00000000" w:rsidRPr="00000000">
              <w:rPr>
                <w:rtl w:val="0"/>
              </w:rPr>
              <w:t xml:space="preserve">South West</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pBdr/>
              <w:spacing w:line="360" w:lineRule="auto"/>
              <w:contextualSpacing w:val="0"/>
              <w:jc w:val="center"/>
              <w:rPr/>
            </w:pPr>
            <w:r w:rsidDel="00000000" w:rsidR="00000000" w:rsidRPr="00000000">
              <w:rPr>
                <w:rtl w:val="0"/>
              </w:rPr>
              <w:t xml:space="preserve">15%</w:t>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pBdr/>
              <w:spacing w:line="360" w:lineRule="auto"/>
              <w:contextualSpacing w:val="0"/>
              <w:jc w:val="center"/>
              <w:rPr/>
            </w:pPr>
            <w:r w:rsidDel="00000000" w:rsidR="00000000" w:rsidRPr="00000000">
              <w:rPr>
                <w:rtl w:val="0"/>
              </w:rPr>
              <w:t xml:space="preserve">North East</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pBdr/>
              <w:spacing w:line="360" w:lineRule="auto"/>
              <w:contextualSpacing w:val="0"/>
              <w:jc w:val="center"/>
              <w:rPr/>
            </w:pPr>
            <w:r w:rsidDel="00000000" w:rsidR="00000000" w:rsidRPr="00000000">
              <w:rPr>
                <w:rtl w:val="0"/>
              </w:rPr>
              <w:t xml:space="preserve">14.5%</w:t>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pBdr/>
              <w:spacing w:line="360" w:lineRule="auto"/>
              <w:contextualSpacing w:val="0"/>
              <w:jc w:val="center"/>
              <w:rPr/>
            </w:pPr>
            <w:r w:rsidDel="00000000" w:rsidR="00000000" w:rsidRPr="00000000">
              <w:rPr>
                <w:rtl w:val="0"/>
              </w:rPr>
              <w:t xml:space="preserve">East of England</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pBdr/>
              <w:spacing w:line="360" w:lineRule="auto"/>
              <w:contextualSpacing w:val="0"/>
              <w:jc w:val="center"/>
              <w:rPr/>
            </w:pPr>
            <w:r w:rsidDel="00000000" w:rsidR="00000000" w:rsidRPr="00000000">
              <w:rPr>
                <w:rtl w:val="0"/>
              </w:rPr>
              <w:t xml:space="preserve">12.5%</w:t>
            </w:r>
          </w:p>
        </w:tc>
      </w:tr>
    </w:tbl>
    <w:p w:rsidR="00000000" w:rsidDel="00000000" w:rsidP="00000000" w:rsidRDefault="00000000" w:rsidRPr="00000000">
      <w:pPr>
        <w:pBdr/>
        <w:spacing w:line="360" w:lineRule="auto"/>
        <w:contextualSpacing w:val="0"/>
        <w:jc w:val="both"/>
        <w:rPr>
          <w:color w:val="000000"/>
        </w:rPr>
      </w:pPr>
      <w:r w:rsidDel="00000000" w:rsidR="00000000" w:rsidRPr="00000000">
        <w:rPr>
          <w:rFonts w:ascii="Arial" w:cs="Arial" w:eastAsia="Arial" w:hAnsi="Arial"/>
          <w:color w:val="000000"/>
          <w:sz w:val="20"/>
          <w:szCs w:val="20"/>
          <w:rtl w:val="0"/>
        </w:rPr>
        <w:t xml:space="preserve">Thomas Messett said: “It’s great to see such a strong performance from Central England, dispelling the myth that the B&amp;B is all about the seaside.  Country pursuits are a huge part of British leisure time and this performance demonstrates that.  It’s also encouraging to see Northern Ireland, Scotland and Wales doing so well.  The strong performance is a truly national trend.”</w:t>
      </w:r>
      <w:r w:rsidDel="00000000" w:rsidR="00000000" w:rsidRPr="00000000">
        <w:rPr>
          <w:rtl w:val="0"/>
        </w:rPr>
      </w:r>
    </w:p>
    <w:p w:rsidR="00000000" w:rsidDel="00000000" w:rsidP="00000000" w:rsidRDefault="00000000" w:rsidRPr="00000000">
      <w:pPr>
        <w:pBdr/>
        <w:spacing w:line="360" w:lineRule="auto"/>
        <w:contextualSpacing w:val="0"/>
        <w:jc w:val="both"/>
        <w:rPr>
          <w:color w:val="000000"/>
        </w:rPr>
      </w:pPr>
      <w:r w:rsidDel="00000000" w:rsidR="00000000" w:rsidRPr="00000000">
        <w:rPr>
          <w:rFonts w:ascii="Arial" w:cs="Arial" w:eastAsia="Arial" w:hAnsi="Arial"/>
          <w:b w:val="1"/>
          <w:color w:val="000000"/>
          <w:sz w:val="20"/>
          <w:szCs w:val="20"/>
          <w:u w:val="single"/>
          <w:rtl w:val="0"/>
        </w:rPr>
        <w:t xml:space="preserve">The Seaside’s special sauce</w:t>
      </w:r>
      <w:r w:rsidDel="00000000" w:rsidR="00000000" w:rsidRPr="00000000">
        <w:rPr>
          <w:rtl w:val="0"/>
        </w:rPr>
      </w:r>
    </w:p>
    <w:p w:rsidR="00000000" w:rsidDel="00000000" w:rsidP="00000000" w:rsidRDefault="00000000" w:rsidRPr="00000000">
      <w:pPr>
        <w:pBdr/>
        <w:spacing w:line="360" w:lineRule="auto"/>
        <w:contextualSpacing w:val="0"/>
        <w:jc w:val="both"/>
        <w:rPr>
          <w:color w:val="000000"/>
        </w:rPr>
      </w:pPr>
      <w:r w:rsidDel="00000000" w:rsidR="00000000" w:rsidRPr="00000000">
        <w:rPr>
          <w:rFonts w:ascii="Arial" w:cs="Arial" w:eastAsia="Arial" w:hAnsi="Arial"/>
          <w:color w:val="000000"/>
          <w:sz w:val="20"/>
          <w:szCs w:val="20"/>
          <w:rtl w:val="0"/>
        </w:rPr>
        <w:t xml:space="preserve">Seaside towns in particular have witnessed a rising tide of popularity as many travellers choose to forego leap-frogging flights to European seaside destinations and focus instead on the British seaside's nostalgic charms.  Seaside B&amp;B bookings in towns like Torquay, Bognor, Brighton, Penzance, Scarborough, Blackpool and Great Yarmouth have been especially buoyant since the Brexit vote. </w:t>
      </w:r>
      <w:r w:rsidDel="00000000" w:rsidR="00000000" w:rsidRPr="00000000">
        <w:rPr>
          <w:rtl w:val="0"/>
        </w:rPr>
      </w:r>
    </w:p>
    <w:tbl>
      <w:tblPr>
        <w:tblStyle w:val="Table2"/>
        <w:bidiVisual w:val="0"/>
        <w:tblW w:w="9000.0" w:type="dxa"/>
        <w:jc w:val="left"/>
        <w:tblInd w:w="-108.0" w:type="dxa"/>
        <w:tblLayout w:type="fixed"/>
        <w:tblLook w:val="0400"/>
      </w:tblPr>
      <w:tblGrid>
        <w:gridCol w:w="4500"/>
        <w:gridCol w:w="4500"/>
        <w:tblGridChange w:id="0">
          <w:tblGrid>
            <w:gridCol w:w="4500"/>
            <w:gridCol w:w="4500"/>
          </w:tblGrid>
        </w:tblGridChange>
      </w:tblGrid>
      <w:tr>
        <w:tc>
          <w:tcPr>
            <w:tcBorders>
              <w:top w:color="000000" w:space="0" w:sz="8" w:val="single"/>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pBdr/>
              <w:contextualSpacing w:val="0"/>
              <w:jc w:val="center"/>
              <w:rPr/>
            </w:pPr>
            <w:r w:rsidDel="00000000" w:rsidR="00000000" w:rsidRPr="00000000">
              <w:rPr>
                <w:b w:val="1"/>
                <w:rtl w:val="0"/>
              </w:rPr>
              <w:t xml:space="preserve">Seaside town</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pBdr/>
              <w:contextualSpacing w:val="0"/>
              <w:jc w:val="center"/>
              <w:rPr/>
            </w:pPr>
            <w:r w:rsidDel="00000000" w:rsidR="00000000" w:rsidRPr="00000000">
              <w:rPr>
                <w:b w:val="1"/>
                <w:rtl w:val="0"/>
              </w:rPr>
              <w:t xml:space="preserve">Percentage increase in forward bookings year on year (pre and post-Brexit)</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pBdr/>
              <w:spacing w:line="360" w:lineRule="auto"/>
              <w:contextualSpacing w:val="0"/>
              <w:jc w:val="center"/>
              <w:rPr/>
            </w:pPr>
            <w:r w:rsidDel="00000000" w:rsidR="00000000" w:rsidRPr="00000000">
              <w:rPr>
                <w:rtl w:val="0"/>
              </w:rPr>
              <w:t xml:space="preserve">Penzance</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pBdr/>
              <w:spacing w:line="360" w:lineRule="auto"/>
              <w:contextualSpacing w:val="0"/>
              <w:jc w:val="center"/>
              <w:rPr/>
            </w:pPr>
            <w:r w:rsidDel="00000000" w:rsidR="00000000" w:rsidRPr="00000000">
              <w:rPr>
                <w:rtl w:val="0"/>
              </w:rPr>
              <w:t xml:space="preserve">35.5%</w:t>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pBdr/>
              <w:spacing w:line="360" w:lineRule="auto"/>
              <w:contextualSpacing w:val="0"/>
              <w:jc w:val="center"/>
              <w:rPr/>
            </w:pPr>
            <w:r w:rsidDel="00000000" w:rsidR="00000000" w:rsidRPr="00000000">
              <w:rPr>
                <w:rtl w:val="0"/>
              </w:rPr>
              <w:t xml:space="preserve">Scarborough</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pBdr/>
              <w:spacing w:line="360" w:lineRule="auto"/>
              <w:contextualSpacing w:val="0"/>
              <w:jc w:val="center"/>
              <w:rPr/>
            </w:pPr>
            <w:r w:rsidDel="00000000" w:rsidR="00000000" w:rsidRPr="00000000">
              <w:rPr>
                <w:rtl w:val="0"/>
              </w:rPr>
              <w:t xml:space="preserve">30.6%</w:t>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pBdr/>
              <w:spacing w:line="360" w:lineRule="auto"/>
              <w:contextualSpacing w:val="0"/>
              <w:jc w:val="center"/>
              <w:rPr/>
            </w:pPr>
            <w:r w:rsidDel="00000000" w:rsidR="00000000" w:rsidRPr="00000000">
              <w:rPr>
                <w:rtl w:val="0"/>
              </w:rPr>
              <w:t xml:space="preserve">Torquay</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pBdr/>
              <w:spacing w:line="360" w:lineRule="auto"/>
              <w:contextualSpacing w:val="0"/>
              <w:jc w:val="center"/>
              <w:rPr/>
            </w:pPr>
            <w:r w:rsidDel="00000000" w:rsidR="00000000" w:rsidRPr="00000000">
              <w:rPr>
                <w:rtl w:val="0"/>
              </w:rPr>
              <w:t xml:space="preserve">27.3%</w:t>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pBdr/>
              <w:spacing w:line="360" w:lineRule="auto"/>
              <w:contextualSpacing w:val="0"/>
              <w:jc w:val="center"/>
              <w:rPr/>
            </w:pPr>
            <w:r w:rsidDel="00000000" w:rsidR="00000000" w:rsidRPr="00000000">
              <w:rPr>
                <w:rtl w:val="0"/>
              </w:rPr>
              <w:t xml:space="preserve">Bournemouth</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pBdr/>
              <w:spacing w:line="360" w:lineRule="auto"/>
              <w:contextualSpacing w:val="0"/>
              <w:jc w:val="center"/>
              <w:rPr/>
            </w:pPr>
            <w:r w:rsidDel="00000000" w:rsidR="00000000" w:rsidRPr="00000000">
              <w:rPr>
                <w:rtl w:val="0"/>
              </w:rPr>
              <w:t xml:space="preserve">22.6%</w:t>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pBdr/>
              <w:spacing w:line="360" w:lineRule="auto"/>
              <w:contextualSpacing w:val="0"/>
              <w:jc w:val="center"/>
              <w:rPr/>
            </w:pPr>
            <w:r w:rsidDel="00000000" w:rsidR="00000000" w:rsidRPr="00000000">
              <w:rPr>
                <w:rtl w:val="0"/>
              </w:rPr>
              <w:t xml:space="preserve">Great Yarmouth</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pBdr/>
              <w:spacing w:line="360" w:lineRule="auto"/>
              <w:contextualSpacing w:val="0"/>
              <w:jc w:val="center"/>
              <w:rPr/>
            </w:pPr>
            <w:r w:rsidDel="00000000" w:rsidR="00000000" w:rsidRPr="00000000">
              <w:rPr>
                <w:rtl w:val="0"/>
              </w:rPr>
              <w:t xml:space="preserve">17.2%</w:t>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pBdr/>
              <w:spacing w:line="360" w:lineRule="auto"/>
              <w:contextualSpacing w:val="0"/>
              <w:jc w:val="center"/>
              <w:rPr/>
            </w:pPr>
            <w:r w:rsidDel="00000000" w:rsidR="00000000" w:rsidRPr="00000000">
              <w:rPr>
                <w:rtl w:val="0"/>
              </w:rPr>
              <w:t xml:space="preserve">Blackpool</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pBdr/>
              <w:spacing w:line="360" w:lineRule="auto"/>
              <w:contextualSpacing w:val="0"/>
              <w:jc w:val="center"/>
              <w:rPr/>
            </w:pPr>
            <w:r w:rsidDel="00000000" w:rsidR="00000000" w:rsidRPr="00000000">
              <w:rPr>
                <w:rtl w:val="0"/>
              </w:rPr>
              <w:t xml:space="preserve">14.4%</w:t>
            </w:r>
          </w:p>
        </w:tc>
      </w:tr>
      <w:tr>
        <w:tc>
          <w:tcPr>
            <w:tcBorders>
              <w:top w:color="000000" w:space="0" w:sz="0" w:val="nil"/>
              <w:left w:color="000000" w:space="0" w:sz="8" w:val="single"/>
              <w:bottom w:color="000000" w:space="0" w:sz="8" w:val="single"/>
              <w:right w:color="000000" w:space="0" w:sz="8" w:val="single"/>
            </w:tcBorders>
            <w:tcMar>
              <w:left w:w="108.0" w:type="dxa"/>
              <w:right w:w="108.0" w:type="dxa"/>
            </w:tcMar>
          </w:tcPr>
          <w:p w:rsidR="00000000" w:rsidDel="00000000" w:rsidP="00000000" w:rsidRDefault="00000000" w:rsidRPr="00000000">
            <w:pPr>
              <w:pBdr/>
              <w:spacing w:line="360" w:lineRule="auto"/>
              <w:contextualSpacing w:val="0"/>
              <w:jc w:val="center"/>
              <w:rPr/>
            </w:pPr>
            <w:r w:rsidDel="00000000" w:rsidR="00000000" w:rsidRPr="00000000">
              <w:rPr>
                <w:rtl w:val="0"/>
              </w:rPr>
              <w:t xml:space="preserve">Brighton</w:t>
            </w:r>
          </w:p>
        </w:tc>
        <w:tc>
          <w:tcPr>
            <w:tcBorders>
              <w:top w:color="000000" w:space="0" w:sz="0" w:val="nil"/>
              <w:left w:color="000000" w:space="0" w:sz="0" w:val="nil"/>
              <w:bottom w:color="000000" w:space="0" w:sz="8" w:val="single"/>
              <w:right w:color="000000" w:space="0" w:sz="8" w:val="single"/>
            </w:tcBorders>
            <w:tcMar>
              <w:left w:w="108.0" w:type="dxa"/>
              <w:right w:w="108.0" w:type="dxa"/>
            </w:tcMar>
          </w:tcPr>
          <w:p w:rsidR="00000000" w:rsidDel="00000000" w:rsidP="00000000" w:rsidRDefault="00000000" w:rsidRPr="00000000">
            <w:pPr>
              <w:pBdr/>
              <w:spacing w:line="360" w:lineRule="auto"/>
              <w:contextualSpacing w:val="0"/>
              <w:jc w:val="center"/>
              <w:rPr/>
            </w:pPr>
            <w:r w:rsidDel="00000000" w:rsidR="00000000" w:rsidRPr="00000000">
              <w:rPr>
                <w:rtl w:val="0"/>
              </w:rPr>
              <w:t xml:space="preserve">12.7%</w:t>
            </w:r>
          </w:p>
        </w:tc>
      </w:tr>
    </w:tbl>
    <w:p w:rsidR="00000000" w:rsidDel="00000000" w:rsidP="00000000" w:rsidRDefault="00000000" w:rsidRPr="00000000">
      <w:pPr>
        <w:pBdr/>
        <w:spacing w:line="360" w:lineRule="auto"/>
        <w:contextualSpacing w:val="0"/>
        <w:jc w:val="both"/>
        <w:rPr>
          <w:color w:val="000000"/>
        </w:rPr>
      </w:pPr>
      <w:r w:rsidDel="00000000" w:rsidR="00000000" w:rsidRPr="00000000">
        <w:rPr>
          <w:rFonts w:ascii="Arial" w:cs="Arial" w:eastAsia="Arial" w:hAnsi="Arial"/>
          <w:color w:val="000000"/>
          <w:sz w:val="20"/>
          <w:szCs w:val="20"/>
          <w:rtl w:val="0"/>
        </w:rPr>
        <w:t xml:space="preserve">Thomas Messett said: “It’s great to see some of the smaller seaside locations performing so well against names that we would think of first when we think of the British seaside.  The British seaside offers incredible variety, as our owners in the top-performing Penzance and Scarborough will testify.”</w:t>
      </w:r>
      <w:r w:rsidDel="00000000" w:rsidR="00000000" w:rsidRPr="00000000">
        <w:rPr>
          <w:rtl w:val="0"/>
        </w:rPr>
      </w:r>
    </w:p>
    <w:p w:rsidR="00000000" w:rsidDel="00000000" w:rsidP="00000000" w:rsidRDefault="00000000" w:rsidRPr="00000000">
      <w:pPr>
        <w:pBdr/>
        <w:spacing w:line="360" w:lineRule="auto"/>
        <w:contextualSpacing w:val="0"/>
        <w:jc w:val="both"/>
        <w:rPr>
          <w:color w:val="000000"/>
        </w:rPr>
      </w:pPr>
      <w:r w:rsidDel="00000000" w:rsidR="00000000" w:rsidRPr="00000000">
        <w:rPr>
          <w:rFonts w:ascii="Arial" w:cs="Arial" w:eastAsia="Arial" w:hAnsi="Arial"/>
          <w:color w:val="000000"/>
          <w:sz w:val="20"/>
          <w:szCs w:val="20"/>
          <w:rtl w:val="0"/>
        </w:rPr>
        <w:t xml:space="preserve">Britain's iconic Bed and Breakfasts have experienced a slow and steady renaissance in recent years, with British tourists' growing enthusiasm for home grown holidays.  eviivo’s booking analysis also found that family-friendly locations have seen a dramatic surge in popularity.  B&amp;Bs labelling themselves as family-friendly have seen bookings up a staggering 56.9% as families tighten their belts and choose British breaks.</w:t>
      </w:r>
      <w:r w:rsidDel="00000000" w:rsidR="00000000" w:rsidRPr="00000000">
        <w:rPr>
          <w:rtl w:val="0"/>
        </w:rPr>
      </w:r>
    </w:p>
    <w:p w:rsidR="00000000" w:rsidDel="00000000" w:rsidP="00000000" w:rsidRDefault="00000000" w:rsidRPr="00000000">
      <w:pPr>
        <w:pBdr/>
        <w:spacing w:line="360" w:lineRule="auto"/>
        <w:contextualSpacing w:val="0"/>
        <w:jc w:val="both"/>
        <w:rPr>
          <w:color w:val="000000"/>
        </w:rPr>
      </w:pPr>
      <w:r w:rsidDel="00000000" w:rsidR="00000000" w:rsidRPr="00000000">
        <w:rPr>
          <w:rFonts w:ascii="Arial" w:cs="Arial" w:eastAsia="Arial" w:hAnsi="Arial"/>
          <w:color w:val="000000"/>
          <w:sz w:val="20"/>
          <w:szCs w:val="20"/>
          <w:rtl w:val="0"/>
        </w:rPr>
        <w:t xml:space="preserve">B&amp;B owners are also benefiting from a levelling of the promotional playing field online. eviivo’s technology enables B&amp;B owners to compete alongside large impersonal hotel chains without the need for a huge marketing budget.  A recent deal with Ryanair is also stimulating demand for bookings at B&amp;Bs using the eviivo platform.</w:t>
      </w:r>
      <w:r w:rsidDel="00000000" w:rsidR="00000000" w:rsidRPr="00000000">
        <w:rPr>
          <w:rtl w:val="0"/>
        </w:rPr>
      </w:r>
    </w:p>
    <w:p w:rsidR="00000000" w:rsidDel="00000000" w:rsidP="00000000" w:rsidRDefault="00000000" w:rsidRPr="00000000">
      <w:pPr>
        <w:pBdr/>
        <w:spacing w:line="360" w:lineRule="auto"/>
        <w:contextualSpacing w:val="0"/>
        <w:jc w:val="both"/>
        <w:rPr>
          <w:color w:val="000000"/>
        </w:rPr>
      </w:pPr>
      <w:r w:rsidDel="00000000" w:rsidR="00000000" w:rsidRPr="00000000">
        <w:rPr>
          <w:rFonts w:ascii="Arial" w:cs="Arial" w:eastAsia="Arial" w:hAnsi="Arial"/>
          <w:color w:val="000000"/>
          <w:sz w:val="20"/>
          <w:szCs w:val="20"/>
          <w:rtl w:val="0"/>
        </w:rPr>
        <w:t xml:space="preserve">Thomas Messett added: “British B&amp;Bs are part of our heritage, but they’ve shaken off the clichés of the past.  Today’s B&amp;Bs are colourful, quirky and often luxurious and are far more memorable than bland chain hotel rooms. British B&amp;Bs offer a glimpse of real Britain and unique comfort and hospitality that you just can’t get in impersonal hotels. The lower pound will bring a surge of new tourists to B&amp;Bs which is great news for British tourism.</w:t>
      </w:r>
      <w:r w:rsidDel="00000000" w:rsidR="00000000" w:rsidRPr="00000000">
        <w:rPr>
          <w:rtl w:val="0"/>
        </w:rPr>
      </w:r>
    </w:p>
    <w:p w:rsidR="00000000" w:rsidDel="00000000" w:rsidP="00000000" w:rsidRDefault="00000000" w:rsidRPr="00000000">
      <w:pPr>
        <w:pBdr/>
        <w:spacing w:line="360" w:lineRule="auto"/>
        <w:contextualSpacing w:val="0"/>
        <w:jc w:val="center"/>
        <w:rPr>
          <w:color w:val="000000"/>
        </w:rPr>
      </w:pPr>
      <w:r w:rsidDel="00000000" w:rsidR="00000000" w:rsidRPr="00000000">
        <w:rPr>
          <w:rFonts w:ascii="Arial" w:cs="Arial" w:eastAsia="Arial" w:hAnsi="Arial"/>
          <w:b w:val="1"/>
          <w:color w:val="000000"/>
          <w:sz w:val="20"/>
          <w:szCs w:val="20"/>
          <w:rtl w:val="0"/>
        </w:rPr>
        <w:t xml:space="preserve">- ENDS –</w:t>
      </w:r>
      <w:r w:rsidDel="00000000" w:rsidR="00000000" w:rsidRPr="00000000">
        <w:rPr>
          <w:rtl w:val="0"/>
        </w:rPr>
      </w:r>
    </w:p>
    <w:p w:rsidR="00000000" w:rsidDel="00000000" w:rsidP="00000000" w:rsidRDefault="00000000" w:rsidRPr="00000000">
      <w:pPr>
        <w:pBdr/>
        <w:spacing w:line="360" w:lineRule="auto"/>
        <w:contextualSpacing w:val="0"/>
        <w:rPr>
          <w:color w:val="000000"/>
        </w:rPr>
      </w:pPr>
      <w:r w:rsidDel="00000000" w:rsidR="00000000" w:rsidRPr="00000000">
        <w:rPr>
          <w:rFonts w:ascii="Arial" w:cs="Arial" w:eastAsia="Arial" w:hAnsi="Arial"/>
          <w:b w:val="1"/>
          <w:color w:val="000000"/>
          <w:sz w:val="20"/>
          <w:szCs w:val="20"/>
          <w:rtl w:val="0"/>
        </w:rPr>
        <w:t xml:space="preserve">Methodology:</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i w:val="1"/>
          <w:color w:val="000000"/>
          <w:sz w:val="20"/>
          <w:szCs w:val="20"/>
          <w:rtl w:val="0"/>
        </w:rPr>
        <w:t xml:space="preserve">Booking data sourced from 5,000 B&amp;Bs UK-wide.  A consistent data set was used to generate like for like numbers for the pre- and post-Brexit vote periods of Q1 2016 (1st January 2016 to 31st March 2016) and Q1 2017 (1st January 2017 to 31st March 2017). </w:t>
      </w:r>
      <w:r w:rsidDel="00000000" w:rsidR="00000000" w:rsidRPr="00000000">
        <w:rPr>
          <w:rtl w:val="0"/>
        </w:rPr>
      </w:r>
    </w:p>
    <w:p w:rsidR="00000000" w:rsidDel="00000000" w:rsidP="00000000" w:rsidRDefault="00000000" w:rsidRPr="00000000">
      <w:pPr>
        <w:pBdr/>
        <w:spacing w:line="360" w:lineRule="auto"/>
        <w:contextualSpacing w:val="0"/>
        <w:rPr>
          <w:color w:val="000000"/>
        </w:rPr>
      </w:pPr>
      <w:r w:rsidDel="00000000" w:rsidR="00000000" w:rsidRPr="00000000">
        <w:rPr>
          <w:rFonts w:ascii="Arial" w:cs="Arial" w:eastAsia="Arial" w:hAnsi="Arial"/>
          <w:b w:val="1"/>
          <w:color w:val="000000"/>
          <w:sz w:val="20"/>
          <w:szCs w:val="20"/>
          <w:rtl w:val="0"/>
        </w:rPr>
        <w:t xml:space="preserve">Media enquiries:</w:t>
      </w:r>
      <w:r w:rsidDel="00000000" w:rsidR="00000000" w:rsidRPr="00000000">
        <w:rPr>
          <w:rtl w:val="0"/>
        </w:rPr>
      </w:r>
    </w:p>
    <w:p w:rsidR="00000000" w:rsidDel="00000000" w:rsidP="00000000" w:rsidRDefault="00000000" w:rsidRPr="00000000">
      <w:pPr>
        <w:pBdr/>
        <w:spacing w:line="360" w:lineRule="auto"/>
        <w:contextualSpacing w:val="0"/>
        <w:rPr>
          <w:color w:val="000000"/>
        </w:rPr>
      </w:pPr>
      <w:r w:rsidDel="00000000" w:rsidR="00000000" w:rsidRPr="00000000">
        <w:rPr>
          <w:rFonts w:ascii="Arial" w:cs="Arial" w:eastAsia="Arial" w:hAnsi="Arial"/>
          <w:color w:val="000000"/>
          <w:sz w:val="20"/>
          <w:szCs w:val="20"/>
          <w:rtl w:val="0"/>
        </w:rPr>
        <w:t xml:space="preserve">Kate Hoare / Hamish Thompson / Kira Marshall</w:t>
        <w:br w:type="textWrapping"/>
        <w:t xml:space="preserve">Houston PR</w:t>
        <w:br w:type="textWrapping"/>
        <w:t xml:space="preserve">Telephone: 020 3701 7660</w:t>
      </w:r>
      <w:r w:rsidDel="00000000" w:rsidR="00000000" w:rsidRPr="00000000">
        <w:rPr>
          <w:rtl w:val="0"/>
        </w:rPr>
      </w:r>
    </w:p>
    <w:p w:rsidR="00000000" w:rsidDel="00000000" w:rsidP="00000000" w:rsidRDefault="00000000" w:rsidRPr="00000000">
      <w:pPr>
        <w:pBdr/>
        <w:spacing w:line="360" w:lineRule="auto"/>
        <w:contextualSpacing w:val="0"/>
        <w:jc w:val="both"/>
        <w:rPr>
          <w:color w:val="000000"/>
        </w:rPr>
      </w:pPr>
      <w:r w:rsidDel="00000000" w:rsidR="00000000" w:rsidRPr="00000000">
        <w:rPr>
          <w:rFonts w:ascii="Arial" w:cs="Arial" w:eastAsia="Arial" w:hAnsi="Arial"/>
          <w:b w:val="1"/>
          <w:color w:val="000000"/>
          <w:sz w:val="20"/>
          <w:szCs w:val="20"/>
          <w:u w:val="single"/>
          <w:rtl w:val="0"/>
        </w:rPr>
        <w:t xml:space="preserve">Notes To Editor:</w:t>
      </w:r>
      <w:r w:rsidDel="00000000" w:rsidR="00000000" w:rsidRPr="00000000">
        <w:rPr>
          <w:rtl w:val="0"/>
        </w:rPr>
      </w:r>
    </w:p>
    <w:p w:rsidR="00000000" w:rsidDel="00000000" w:rsidP="00000000" w:rsidRDefault="00000000" w:rsidRPr="00000000">
      <w:pPr>
        <w:pBdr/>
        <w:contextualSpacing w:val="0"/>
        <w:jc w:val="both"/>
        <w:rPr>
          <w:color w:val="000000"/>
        </w:rPr>
      </w:pPr>
      <w:r w:rsidDel="00000000" w:rsidR="00000000" w:rsidRPr="00000000">
        <w:rPr>
          <w:rFonts w:ascii="Arial" w:cs="Arial" w:eastAsia="Arial" w:hAnsi="Arial"/>
          <w:b w:val="1"/>
          <w:color w:val="000000"/>
          <w:sz w:val="20"/>
          <w:szCs w:val="20"/>
          <w:rtl w:val="0"/>
        </w:rPr>
        <w:t xml:space="preserve">About eviivo</w:t>
      </w:r>
      <w:r w:rsidDel="00000000" w:rsidR="00000000" w:rsidRPr="00000000">
        <w:rPr>
          <w:rtl w:val="0"/>
        </w:rPr>
      </w:r>
    </w:p>
    <w:p w:rsidR="00000000" w:rsidDel="00000000" w:rsidP="00000000" w:rsidRDefault="00000000" w:rsidRPr="00000000">
      <w:pPr>
        <w:pBdr/>
        <w:contextualSpacing w:val="0"/>
        <w:jc w:val="both"/>
        <w:rPr>
          <w:color w:val="000000"/>
        </w:rPr>
      </w:pPr>
      <w:r w:rsidDel="00000000" w:rsidR="00000000" w:rsidRPr="00000000">
        <w:rPr>
          <w:rFonts w:ascii="Arial" w:cs="Arial" w:eastAsia="Arial" w:hAnsi="Arial"/>
          <w:color w:val="000000"/>
          <w:sz w:val="20"/>
          <w:szCs w:val="20"/>
          <w:rtl w:val="0"/>
        </w:rPr>
        <w:t xml:space="preserve">eviivo is a leading online booking specialist for independent hotels and B&amp;Bs across Europe.</w:t>
      </w:r>
      <w:r w:rsidDel="00000000" w:rsidR="00000000" w:rsidRPr="00000000">
        <w:rPr>
          <w:rtl w:val="0"/>
        </w:rPr>
      </w:r>
    </w:p>
    <w:p w:rsidR="00000000" w:rsidDel="00000000" w:rsidP="00000000" w:rsidRDefault="00000000" w:rsidRPr="00000000">
      <w:pPr>
        <w:pBdr/>
        <w:contextualSpacing w:val="0"/>
        <w:jc w:val="both"/>
        <w:rPr>
          <w:color w:val="000000"/>
        </w:rPr>
      </w:pPr>
      <w:r w:rsidDel="00000000" w:rsidR="00000000" w:rsidRPr="00000000">
        <w:rPr>
          <w:rFonts w:ascii="Arial" w:cs="Arial" w:eastAsia="Arial" w:hAnsi="Arial"/>
          <w:color w:val="000000"/>
          <w:sz w:val="20"/>
          <w:szCs w:val="20"/>
          <w:rtl w:val="0"/>
        </w:rPr>
        <w:t xml:space="preserve">Through our market leading technology, we enable our customers to manage their bookings and sell their rooms online in the highly competitive global marketplace, on an equal footing with leading international hotel chains.  Our diverse portfolio represents the best of independent hosts and hoteliers with over 6,400 small hotels, B&amp;Bs and vacation rentals across Europe, offering over 60,000 rooms.</w:t>
      </w:r>
      <w:r w:rsidDel="00000000" w:rsidR="00000000" w:rsidRPr="00000000">
        <w:rPr>
          <w:rtl w:val="0"/>
        </w:rPr>
      </w:r>
    </w:p>
    <w:p w:rsidR="00000000" w:rsidDel="00000000" w:rsidP="00000000" w:rsidRDefault="00000000" w:rsidRPr="00000000">
      <w:pPr>
        <w:pBdr/>
        <w:contextualSpacing w:val="0"/>
        <w:jc w:val="both"/>
        <w:rPr>
          <w:color w:val="000000"/>
        </w:rPr>
      </w:pPr>
      <w:r w:rsidDel="00000000" w:rsidR="00000000" w:rsidRPr="00000000">
        <w:rPr>
          <w:rFonts w:ascii="Arial" w:cs="Arial" w:eastAsia="Arial" w:hAnsi="Arial"/>
          <w:color w:val="000000"/>
          <w:sz w:val="20"/>
          <w:szCs w:val="20"/>
          <w:rtl w:val="0"/>
        </w:rPr>
        <w:t xml:space="preserve">Our customers span B&amp;Bs, guest houses, pubs and inns, restaurants with rooms, serviced apartments, villas and cottages, hostels, and even boats, castles and windmills. Our online app is convenient, affordable and trouble-free.  It puts our customers in control by helping them to increase revenues and occupancy online, on their own terms.</w:t>
      </w:r>
      <w:r w:rsidDel="00000000" w:rsidR="00000000" w:rsidRPr="00000000">
        <w:rPr>
          <w:rtl w:val="0"/>
        </w:rPr>
      </w:r>
    </w:p>
    <w:p w:rsidR="00000000" w:rsidDel="00000000" w:rsidP="00000000" w:rsidRDefault="00000000" w:rsidRPr="00000000">
      <w:pPr>
        <w:pBdr/>
        <w:contextualSpacing w:val="0"/>
        <w:rPr>
          <w:color w:val="000000"/>
        </w:rPr>
      </w:pPr>
      <w:r w:rsidDel="00000000" w:rsidR="00000000" w:rsidRPr="00000000">
        <w:rPr>
          <w:rFonts w:ascii="Arial" w:cs="Arial" w:eastAsia="Arial" w:hAnsi="Arial"/>
          <w:color w:val="000000"/>
          <w:sz w:val="20"/>
          <w:szCs w:val="20"/>
          <w:rtl w:val="0"/>
        </w:rPr>
        <w:t xml:space="preserve">For more information visit </w:t>
      </w:r>
      <w:hyperlink r:id="rId5">
        <w:r w:rsidDel="00000000" w:rsidR="00000000" w:rsidRPr="00000000">
          <w:rPr>
            <w:rFonts w:ascii="Arial" w:cs="Arial" w:eastAsia="Arial" w:hAnsi="Arial"/>
            <w:color w:val="0000ff"/>
            <w:sz w:val="20"/>
            <w:szCs w:val="20"/>
            <w:u w:val="single"/>
            <w:rtl w:val="0"/>
          </w:rPr>
          <w:t xml:space="preserve">www.eviivo.com</w:t>
        </w:r>
      </w:hyperlink>
      <w:r w:rsidDel="00000000" w:rsidR="00000000" w:rsidRPr="00000000">
        <w:rPr>
          <w:rtl w:val="0"/>
        </w:rPr>
      </w:r>
    </w:p>
    <w:p w:rsidR="00000000" w:rsidDel="00000000" w:rsidP="00000000" w:rsidRDefault="00000000" w:rsidRPr="00000000">
      <w:pPr>
        <w:pBdr/>
        <w:contextualSpacing w:val="0"/>
        <w:rPr>
          <w:color w:val="00000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pPr>
        <w:pBdr/>
        <w:contextualSpacing w:val="0"/>
        <w:jc w:val="both"/>
        <w:rPr>
          <w:color w:val="00000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pPr>
        <w:pBdr/>
        <w:contextualSpacing w:val="0"/>
        <w:jc w:val="both"/>
        <w:rPr>
          <w:color w:val="000000"/>
        </w:rPr>
      </w:pP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sectPr>
      <w:headerReference r:id="rId6" w:type="default"/>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eviivo.com" TargetMode="External"/><Relationship Id="rId6" Type="http://schemas.openxmlformats.org/officeDocument/2006/relationships/header" Target="header1.xml"/></Relationships>
</file>